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F1F03" w14:textId="77777777" w:rsidR="00F75EDC" w:rsidRDefault="00F75EDC">
      <w:pPr>
        <w:ind w:firstLineChars="200" w:firstLine="600"/>
        <w:rPr>
          <w:rFonts w:ascii="宋体" w:eastAsia="仿宋_GB2312" w:hAnsi="宋体"/>
          <w:sz w:val="30"/>
        </w:rPr>
      </w:pPr>
    </w:p>
    <w:p w14:paraId="6315A941" w14:textId="77777777" w:rsidR="00F75EDC" w:rsidRDefault="00C51885">
      <w:pPr>
        <w:ind w:firstLineChars="200" w:firstLine="880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眼科临床重点专科项目指南</w:t>
      </w:r>
    </w:p>
    <w:p w14:paraId="510B037F" w14:textId="77777777" w:rsidR="00F75EDC" w:rsidRDefault="00C51885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、角膜移植（穿透或板层、内皮）</w:t>
      </w:r>
    </w:p>
    <w:p w14:paraId="2E91F3A8" w14:textId="77777777" w:rsidR="00F75EDC" w:rsidRDefault="00C51885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2</w:t>
      </w:r>
      <w:r>
        <w:rPr>
          <w:rFonts w:ascii="仿宋_GB2312" w:eastAsia="仿宋_GB2312" w:hAnsi="仿宋_GB2312" w:cs="仿宋_GB2312" w:hint="eastAsia"/>
          <w:sz w:val="32"/>
          <w:szCs w:val="32"/>
        </w:rPr>
        <w:t>、眼睑成形术</w:t>
      </w:r>
    </w:p>
    <w:p w14:paraId="303D49AD" w14:textId="77777777" w:rsidR="00F75EDC" w:rsidRDefault="00C51885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3</w:t>
      </w:r>
      <w:r>
        <w:rPr>
          <w:rFonts w:ascii="仿宋_GB2312" w:eastAsia="仿宋_GB2312" w:hAnsi="仿宋_GB2312" w:cs="仿宋_GB2312" w:hint="eastAsia"/>
          <w:sz w:val="32"/>
          <w:szCs w:val="32"/>
        </w:rPr>
        <w:t>、复杂视网膜脱离手术</w:t>
      </w:r>
    </w:p>
    <w:p w14:paraId="3A403CED" w14:textId="77777777" w:rsidR="00F75EDC" w:rsidRDefault="00C51885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4</w:t>
      </w:r>
      <w:r>
        <w:rPr>
          <w:rFonts w:ascii="仿宋_GB2312" w:eastAsia="仿宋_GB2312" w:hAnsi="仿宋_GB2312" w:cs="仿宋_GB2312" w:hint="eastAsia"/>
          <w:sz w:val="32"/>
          <w:szCs w:val="32"/>
        </w:rPr>
        <w:t>、眼内异物摘除（非磁性）</w:t>
      </w:r>
    </w:p>
    <w:p w14:paraId="4D6E2A16" w14:textId="77777777" w:rsidR="00F75EDC" w:rsidRDefault="00C51885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5</w:t>
      </w:r>
      <w:r>
        <w:rPr>
          <w:rFonts w:ascii="仿宋_GB2312" w:eastAsia="仿宋_GB2312" w:hAnsi="仿宋_GB2312" w:cs="仿宋_GB2312" w:hint="eastAsia"/>
          <w:sz w:val="32"/>
          <w:szCs w:val="32"/>
        </w:rPr>
        <w:t>、人工晶体植入联合手术</w:t>
      </w:r>
    </w:p>
    <w:p w14:paraId="16516D9B" w14:textId="77777777" w:rsidR="00F75EDC" w:rsidRDefault="00C51885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6</w:t>
      </w:r>
      <w:r>
        <w:rPr>
          <w:rFonts w:ascii="仿宋_GB2312" w:eastAsia="仿宋_GB2312" w:hAnsi="仿宋_GB2312" w:cs="仿宋_GB2312" w:hint="eastAsia"/>
          <w:sz w:val="32"/>
          <w:szCs w:val="32"/>
        </w:rPr>
        <w:t>、玻璃体切除术</w:t>
      </w:r>
    </w:p>
    <w:p w14:paraId="4CE67E18" w14:textId="77777777" w:rsidR="00F75EDC" w:rsidRDefault="00C51885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7</w:t>
      </w:r>
      <w:r>
        <w:rPr>
          <w:rFonts w:ascii="仿宋_GB2312" w:eastAsia="仿宋_GB2312" w:hAnsi="仿宋_GB2312" w:cs="仿宋_GB2312" w:hint="eastAsia"/>
          <w:sz w:val="32"/>
          <w:szCs w:val="32"/>
        </w:rPr>
        <w:t>、眼科超声诊断</w:t>
      </w:r>
    </w:p>
    <w:p w14:paraId="41802DB2" w14:textId="77777777" w:rsidR="00F75EDC" w:rsidRDefault="00C51885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8</w:t>
      </w:r>
      <w:r>
        <w:rPr>
          <w:rFonts w:ascii="仿宋_GB2312" w:eastAsia="仿宋_GB2312" w:hAnsi="仿宋_GB2312" w:cs="仿宋_GB2312" w:hint="eastAsia"/>
          <w:sz w:val="32"/>
          <w:szCs w:val="32"/>
        </w:rPr>
        <w:t>、屈光与立体视觉检查与训练</w:t>
      </w:r>
    </w:p>
    <w:p w14:paraId="6D65CA5F" w14:textId="77777777" w:rsidR="00F75EDC" w:rsidRDefault="00C51885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9</w:t>
      </w:r>
      <w:r>
        <w:rPr>
          <w:rFonts w:ascii="仿宋_GB2312" w:eastAsia="仿宋_GB2312" w:hAnsi="仿宋_GB2312" w:cs="仿宋_GB2312" w:hint="eastAsia"/>
          <w:sz w:val="32"/>
          <w:szCs w:val="32"/>
        </w:rPr>
        <w:t>、眼科激光治疗</w:t>
      </w:r>
    </w:p>
    <w:p w14:paraId="75118E01" w14:textId="77777777" w:rsidR="00F75EDC" w:rsidRDefault="00C51885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10</w:t>
      </w:r>
      <w:r>
        <w:rPr>
          <w:rFonts w:ascii="仿宋_GB2312" w:eastAsia="仿宋_GB2312" w:hAnsi="仿宋_GB2312" w:cs="仿宋_GB2312" w:hint="eastAsia"/>
          <w:sz w:val="32"/>
          <w:szCs w:val="32"/>
        </w:rPr>
        <w:t>、眼部电生理（含视觉诱发电位）应用</w:t>
      </w:r>
    </w:p>
    <w:p w14:paraId="3D81A0FE" w14:textId="77777777" w:rsidR="00F75EDC" w:rsidRDefault="00C51885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11</w:t>
      </w:r>
      <w:r>
        <w:rPr>
          <w:rFonts w:ascii="仿宋_GB2312" w:eastAsia="仿宋_GB2312" w:hAnsi="仿宋_GB2312" w:cs="仿宋_GB2312" w:hint="eastAsia"/>
          <w:sz w:val="32"/>
          <w:szCs w:val="32"/>
        </w:rPr>
        <w:t>、定量视野计的应用</w:t>
      </w:r>
    </w:p>
    <w:p w14:paraId="310A0804" w14:textId="77777777" w:rsidR="00F75EDC" w:rsidRDefault="00C51885">
      <w:pPr>
        <w:ind w:firstLine="585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、视网膜脉络膜荧光造影检查</w:t>
      </w:r>
    </w:p>
    <w:p w14:paraId="68E24FD3" w14:textId="277129AA" w:rsidR="00F75EDC" w:rsidRDefault="00C51885">
      <w:pPr>
        <w:ind w:firstLine="585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13</w:t>
      </w:r>
      <w:r w:rsidR="00C66A0E">
        <w:rPr>
          <w:rFonts w:ascii="仿宋_GB2312" w:eastAsia="仿宋_GB2312" w:hAnsi="仿宋_GB2312" w:cs="仿宋_GB2312" w:hint="eastAsia"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sz w:val="32"/>
          <w:szCs w:val="32"/>
        </w:rPr>
        <w:t>后节</w:t>
      </w:r>
      <w:r>
        <w:rPr>
          <w:rFonts w:ascii="仿宋_GB2312" w:eastAsia="仿宋_GB2312" w:hAnsi="仿宋_GB2312" w:cs="仿宋_GB2312" w:hint="eastAsia"/>
          <w:sz w:val="32"/>
          <w:szCs w:val="32"/>
        </w:rPr>
        <w:t>OCT</w:t>
      </w:r>
      <w:r>
        <w:rPr>
          <w:rFonts w:ascii="仿宋_GB2312" w:eastAsia="仿宋_GB2312" w:hAnsi="仿宋_GB2312" w:cs="仿宋_GB2312" w:hint="eastAsia"/>
          <w:sz w:val="32"/>
          <w:szCs w:val="32"/>
        </w:rPr>
        <w:t>检查</w:t>
      </w:r>
    </w:p>
    <w:p w14:paraId="4D1D51B4" w14:textId="421B7BC8" w:rsidR="00F75EDC" w:rsidRDefault="00C51885">
      <w:pPr>
        <w:ind w:firstLine="585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14</w:t>
      </w:r>
      <w:r w:rsidR="00C66A0E">
        <w:rPr>
          <w:rFonts w:ascii="仿宋_GB2312" w:eastAsia="仿宋_GB2312" w:hAnsi="仿宋_GB2312" w:cs="仿宋_GB2312" w:hint="eastAsia"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sz w:val="32"/>
          <w:szCs w:val="32"/>
        </w:rPr>
        <w:t>前节</w:t>
      </w:r>
      <w:r>
        <w:rPr>
          <w:rFonts w:ascii="仿宋_GB2312" w:eastAsia="仿宋_GB2312" w:hAnsi="仿宋_GB2312" w:cs="仿宋_GB2312" w:hint="eastAsia"/>
          <w:sz w:val="32"/>
          <w:szCs w:val="32"/>
        </w:rPr>
        <w:t>OCT</w:t>
      </w:r>
      <w:r>
        <w:rPr>
          <w:rFonts w:ascii="仿宋_GB2312" w:eastAsia="仿宋_GB2312" w:hAnsi="仿宋_GB2312" w:cs="仿宋_GB2312" w:hint="eastAsia"/>
          <w:sz w:val="32"/>
          <w:szCs w:val="32"/>
        </w:rPr>
        <w:t>或</w:t>
      </w:r>
      <w:r>
        <w:rPr>
          <w:rFonts w:ascii="仿宋_GB2312" w:eastAsia="仿宋_GB2312" w:hAnsi="仿宋_GB2312" w:cs="仿宋_GB2312" w:hint="eastAsia"/>
          <w:sz w:val="32"/>
          <w:szCs w:val="32"/>
        </w:rPr>
        <w:t>UBM</w:t>
      </w:r>
    </w:p>
    <w:p w14:paraId="0420AD0C" w14:textId="49C9E77E" w:rsidR="00F75EDC" w:rsidRDefault="00C51885" w:rsidP="00C66A0E">
      <w:pPr>
        <w:ind w:firstLine="585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15</w:t>
      </w:r>
      <w:r w:rsidR="00C66A0E">
        <w:rPr>
          <w:rFonts w:ascii="仿宋_GB2312" w:eastAsia="仿宋_GB2312" w:hAnsi="仿宋_GB2312" w:cs="仿宋_GB2312" w:hint="eastAsia"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sz w:val="32"/>
          <w:szCs w:val="32"/>
        </w:rPr>
        <w:t>屈光手术</w:t>
      </w:r>
    </w:p>
    <w:sectPr w:rsidR="00F75E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8E312" w14:textId="77777777" w:rsidR="00C51885" w:rsidRDefault="00C51885" w:rsidP="00C66A0E">
      <w:pPr>
        <w:spacing w:after="0" w:line="240" w:lineRule="auto"/>
      </w:pPr>
      <w:r>
        <w:separator/>
      </w:r>
    </w:p>
  </w:endnote>
  <w:endnote w:type="continuationSeparator" w:id="0">
    <w:p w14:paraId="67D32C7A" w14:textId="77777777" w:rsidR="00C51885" w:rsidRDefault="00C51885" w:rsidP="00C66A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26DAE" w14:textId="77777777" w:rsidR="00C51885" w:rsidRDefault="00C51885" w:rsidP="00C66A0E">
      <w:pPr>
        <w:spacing w:after="0" w:line="240" w:lineRule="auto"/>
      </w:pPr>
      <w:r>
        <w:separator/>
      </w:r>
    </w:p>
  </w:footnote>
  <w:footnote w:type="continuationSeparator" w:id="0">
    <w:p w14:paraId="0722B19F" w14:textId="77777777" w:rsidR="00C51885" w:rsidRDefault="00C51885" w:rsidP="00C66A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631B"/>
    <w:rsid w:val="00073B16"/>
    <w:rsid w:val="001F0467"/>
    <w:rsid w:val="00526EE9"/>
    <w:rsid w:val="006135D0"/>
    <w:rsid w:val="008961D1"/>
    <w:rsid w:val="00A3631B"/>
    <w:rsid w:val="00B17FCF"/>
    <w:rsid w:val="00BB10C5"/>
    <w:rsid w:val="00C51885"/>
    <w:rsid w:val="00C66A0E"/>
    <w:rsid w:val="00DF7A41"/>
    <w:rsid w:val="00E22CAE"/>
    <w:rsid w:val="00E764D9"/>
    <w:rsid w:val="00F26C3C"/>
    <w:rsid w:val="00F75EDC"/>
    <w:rsid w:val="60974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92A332"/>
  <w15:docId w15:val="{ECB49FEF-0A36-4812-A559-53CEAA867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严 茜茜</cp:lastModifiedBy>
  <cp:revision>9</cp:revision>
  <dcterms:created xsi:type="dcterms:W3CDTF">2016-03-25T01:14:00Z</dcterms:created>
  <dcterms:modified xsi:type="dcterms:W3CDTF">2021-09-01T08:29:00Z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SaveFontToCloudKey">
    <vt:lpwstr>362825067_btnclosed</vt:lpwstr>
  </property>
  <property fmtid="{D5CDD505-2E9C-101B-9397-08002B2CF9AE}" pid="3" name="KSOProductBuildVer">
    <vt:lpwstr>2052-11.1.0.10228</vt:lpwstr>
  </property>
</Properties>
</file>